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16" w:lineRule="auto"/>
        <w:ind/>
        <w:contextualSpacing w:val="true"/>
        <w:jc w:val="center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ПОВІДОМЛЕННЯ 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</w:r>
    </w:p>
    <w:p>
      <w:pPr>
        <w:pBdr/>
        <w:spacing w:after="0" w:line="216" w:lineRule="auto"/>
        <w:ind/>
        <w:contextualSpacing w:val="true"/>
        <w:jc w:val="center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про намір суб’єкта господарювання отримати дозвіл на викиди 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</w:r>
    </w:p>
    <w:p>
      <w:pPr>
        <w:pBdr/>
        <w:spacing w:after="0" w:line="216" w:lineRule="auto"/>
        <w:ind/>
        <w:contextualSpacing w:val="true"/>
        <w:jc w:val="center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забруднюючих речовин в атмосферне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 повітря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</w:r>
    </w:p>
    <w:p>
      <w:pPr>
        <w:pBdr/>
        <w:spacing w:after="0" w:line="216" w:lineRule="auto"/>
        <w:ind/>
        <w:contextualSpacing w:val="true"/>
        <w:jc w:val="center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</w:r>
    </w:p>
    <w:p>
      <w:pPr>
        <w:pBdr/>
        <w:spacing w:after="0" w:line="216" w:lineRule="auto"/>
        <w:ind w:firstLine="709"/>
        <w:contextualSpacing w:val="true"/>
        <w:jc w:val="both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Повне та скорочене найменування суб’єкта господарювання: 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</w:r>
    </w:p>
    <w:p>
      <w:pPr>
        <w:pBdr/>
        <w:spacing w:after="0" w:line="216" w:lineRule="auto"/>
        <w:ind w:firstLine="709"/>
        <w:contextualSpacing w:val="true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</w:rPr>
        <w:t xml:space="preserve">ТОВАРИСТВО З ОБМЕЖЕНОЮ ВІДПОВІДАЛЬНІСТЮ 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</w:rPr>
        <w:t xml:space="preserve">ІМ. ШЕВЧЕНКА 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</w:rPr>
      </w:r>
    </w:p>
    <w:p>
      <w:pPr>
        <w:pBdr/>
        <w:spacing w:after="0" w:line="216" w:lineRule="auto"/>
        <w:ind w:firstLine="709"/>
        <w:contextualSpacing w:val="true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</w:rPr>
        <w:t xml:space="preserve">ІМ. ШЕВЧЕНКА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</w:rPr>
        <w:t xml:space="preserve">) 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</w:rPr>
      </w:r>
    </w:p>
    <w:p>
      <w:pPr>
        <w:pBdr/>
        <w:spacing w:after="0" w:line="216" w:lineRule="auto"/>
        <w:ind w:firstLine="709"/>
        <w:contextualSpacing w:val="true"/>
        <w:jc w:val="both"/>
        <w:rPr>
          <w:rFonts w:ascii="Times New Roman" w:hAnsi="Times New Roman" w:eastAsia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Ідентифікаційний код юридичної особи в ЄДРПОУ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03796761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i/>
          <w:sz w:val="24"/>
          <w:szCs w:val="24"/>
          <w:u w:val="single"/>
        </w:rPr>
      </w:r>
    </w:p>
    <w:p>
      <w:pPr>
        <w:pBdr/>
        <w:spacing w:after="0" w:line="216" w:lineRule="auto"/>
        <w:ind w:firstLine="709"/>
        <w:contextualSpacing w:val="true"/>
        <w:jc w:val="both"/>
        <w:rPr>
          <w:rFonts w:ascii="Times New Roman" w:hAnsi="Times New Roman" w:eastAsia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Місцезнаходження суб’єкта господарювання, контактний номер телефону, адресу електронної пошти суб’єкта господарювання: 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</w:rPr>
        <w:t xml:space="preserve">Україна, 15054,Чернігівська область, Чернігівський район, с. Тараса Шевченка, вул. Тарасевича, буд. 1Б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тел.: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+38 (0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95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)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384-33-36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;  е-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mail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343840"/>
          <w:sz w:val="24"/>
          <w:szCs w:val="24"/>
          <w:shd w:val="clear" w:color="auto" w:fill="ffffff"/>
        </w:rPr>
        <w:t xml:space="preserve">n.skydan@big-harvest.com</w:t>
      </w:r>
      <w:r>
        <w:rPr>
          <w:rFonts w:ascii="Times New Roman" w:hAnsi="Times New Roman" w:cs="Times New Roman"/>
          <w:color w:val="343840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eastAsia="Times New Roman" w:cs="Times New Roman"/>
          <w:i/>
          <w:sz w:val="24"/>
          <w:szCs w:val="24"/>
          <w:u w:val="single"/>
        </w:rPr>
      </w:r>
    </w:p>
    <w:p>
      <w:pPr>
        <w:pBdr/>
        <w:spacing w:after="0" w:line="216" w:lineRule="auto"/>
        <w:ind w:firstLine="709"/>
        <w:contextualSpacing w:val="true"/>
        <w:jc w:val="both"/>
        <w:rPr>
          <w:rFonts w:ascii="Times New Roman" w:hAnsi="Times New Roman" w:eastAsia="Times New Roman" w:cs="Times New Roman"/>
          <w:i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Місцезнаходження об’єкта/промислового майданчика: </w:t>
      </w:r>
      <w:bookmarkStart w:id="0" w:name="_GoBack"/>
      <w:r>
        <w:rPr>
          <w:rFonts w:ascii="Times New Roman" w:hAnsi="Times New Roman" w:eastAsia="Times New Roman" w:cs="Times New Roman"/>
          <w:bCs/>
          <w:iCs/>
          <w:sz w:val="24"/>
          <w:szCs w:val="24"/>
        </w:rPr>
        <w:t xml:space="preserve">Україна, 15164, Чернігівська область, Чернігівський район, с-ще Ясенівка, вул. Центральна, 1Б</w:t>
      </w:r>
      <w:bookmarkEnd w:id="0"/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i/>
          <w:sz w:val="24"/>
          <w:szCs w:val="24"/>
          <w:u w:val="single"/>
          <w:shd w:val="clear" w:color="auto" w:fill="ffffff"/>
        </w:rPr>
      </w:r>
    </w:p>
    <w:p>
      <w:pPr>
        <w:pBdr/>
        <w:tabs>
          <w:tab w:val="left" w:leader="none" w:pos="8055"/>
        </w:tabs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Мета отримання дозволу на викиди: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отримання дозволу на викиди для існуючого об’єкта ІІ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групи.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Bdr/>
        <w:spacing w:after="0" w:line="216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Відомості про наявність висновку з ОВД, в якому визначено допустимість провадження планованої діяльності, яка згідно з вимогами ЗУ «Про оцінку впливу на довкілля» підлягає процедурі: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висновок з оцінки впливу на довкілля відсутній, оскільки згідно ЗУ «Про оцінку впливу на довкілля» діяльність підприємства не відноситься до видів планованої діяльності та об’єктів, які підлягають оцінці впливу на довкілля.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16" w:lineRule="auto"/>
        <w:ind w:firstLine="1" w:left="708"/>
        <w:contextualSpacing w:val="true"/>
        <w:jc w:val="both"/>
        <w:rPr>
          <w:rFonts w:ascii="Times New Roman" w:hAnsi="Times New Roman" w:eastAsia="Times New Roman" w:cs="Times New Roman"/>
          <w:b/>
          <w:i/>
          <w:sz w:val="24"/>
          <w:szCs w:val="24"/>
          <w:lang w:bidi="uk-UA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bidi="uk-UA"/>
        </w:rPr>
        <w:t xml:space="preserve">Загальний опис об’єкта (опис виробництв та технологічного устаткування): 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lang w:bidi="uk-UA"/>
        </w:rPr>
      </w:r>
    </w:p>
    <w:p>
      <w:pPr>
        <w:pBdr/>
        <w:spacing w:after="0" w:line="216" w:lineRule="auto"/>
        <w:ind w:firstLine="708"/>
        <w:contextualSpacing w:val="true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uk-UA"/>
        </w:rPr>
        <w:t xml:space="preserve">Спеціалізацією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ІМ. ШЕВЧЕНКА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uk-UA"/>
        </w:rPr>
        <w:t xml:space="preserve">вирощування зернових культур (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uk-UA"/>
        </w:rPr>
        <w:t xml:space="preserve">кр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uk-UA"/>
        </w:rPr>
        <w:t xml:space="preserve">ім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рису), бобових культур і насіння олійних культур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Bdr/>
        <w:spacing w:after="0" w:line="216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Всього на виробничому майданчику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(машино-тракторний парк)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знаходиться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6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джерел викидів: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організован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неорганізован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16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Основними технологічними процесами, що супроводжуються викидами забруднюючих речовин в атмосферне повітря є: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робота опалювального обладнання, проведення ремонтних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робіт, перелив та зберіганн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 паливо-мастильних матеріалів.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16" w:lineRule="auto"/>
        <w:ind w:firstLine="709"/>
        <w:contextualSpacing w:val="true"/>
        <w:jc w:val="both"/>
        <w:rPr>
          <w:rFonts w:ascii="Times New Roman" w:hAnsi="Times New Roman" w:cs="Times New Roman"/>
          <w:color w:val="ff0000"/>
          <w:sz w:val="24"/>
          <w:szCs w:val="24"/>
          <w:lang w:eastAsia="uk"/>
        </w:rPr>
      </w:pPr>
      <w:r>
        <w:rPr>
          <w:rFonts w:ascii="Times New Roman" w:hAnsi="Times New Roman" w:eastAsia="Lucida Sans Unicode" w:cs="Times New Roman"/>
          <w:b/>
          <w:i/>
          <w:sz w:val="24"/>
          <w:szCs w:val="24"/>
          <w:lang w:bidi="uk-UA"/>
        </w:rPr>
        <w:t xml:space="preserve">Відомості щодо видів та обсягів викидів. 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У процесі роботи підприємства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всього викидається в атмосферу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7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забруднюючих речовин, кількість яких становить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15,966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т/рік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в тому числі парникові гази –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15,844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т/рік.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Потенційні викиди від стаціонарних джерел викидів: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речовини у вигляді твердих частинок недиференційованими за складом (мікрочастинки та волокна) –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0,0487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т/рік,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оксиди азоту (у перерахунку на діоксид азоту [NO + NО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vertAlign w:val="subscript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])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0,0308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т/рік, азоту (1) оксид [N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O] –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0,00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0615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т/рік, оксид  вуглецю –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0,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03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/рік,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вуглецю діоксид –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15,842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т/рік,</w:t>
      </w:r>
      <w:r>
        <w:rPr>
          <w:rFonts w:ascii="Times New Roman" w:hAnsi="Times New Roman" w:cs="Times New Roman"/>
          <w:color w:val="ff0000"/>
          <w:sz w:val="24"/>
          <w:szCs w:val="24"/>
          <w:lang w:eastAsia="uk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вуглеводні насичені С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</w:rPr>
        <w:t xml:space="preserve">12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-С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</w:rPr>
        <w:t xml:space="preserve">19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(розчинник РПК-26511 та ін.) (у перерахунку на сумарний органічний вуглець) – 0,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0130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т/рік,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метан – 0,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0984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т/рік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ff0000"/>
          <w:sz w:val="24"/>
          <w:szCs w:val="24"/>
          <w:lang w:eastAsia="uk"/>
        </w:rPr>
      </w:r>
    </w:p>
    <w:p>
      <w:pPr>
        <w:pBdr/>
        <w:shd w:val="clear" w:color="auto" w:fill="ffffff"/>
        <w:spacing w:after="0" w:line="216" w:lineRule="auto"/>
        <w:ind w:firstLine="851" w:left="-142"/>
        <w:contextualSpacing w:val="true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Об’єкт відноситься до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групи за ступенем впливу об'єкту на забруднення атмосферного повітря.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16" w:lineRule="auto"/>
        <w:ind w:right="-2" w:firstLine="709"/>
        <w:contextualSpacing w:val="true"/>
        <w:jc w:val="both"/>
        <w:rPr>
          <w:rFonts w:ascii="Times New Roman" w:hAnsi="Times New Roman" w:eastAsia="Lucida Sans Unicode" w:cs="Times New Roman"/>
          <w:sz w:val="24"/>
          <w:szCs w:val="24"/>
          <w:lang w:bidi="uk-UA"/>
        </w:rPr>
      </w:pPr>
      <w:r>
        <w:rPr>
          <w:rFonts w:ascii="Times New Roman" w:hAnsi="Times New Roman" w:eastAsia="Lucida Sans Unicode" w:cs="Times New Roman"/>
          <w:b/>
          <w:i/>
          <w:sz w:val="24"/>
          <w:szCs w:val="24"/>
          <w:lang w:bidi="uk-UA"/>
        </w:rPr>
        <w:t xml:space="preserve">Заходи щодо вп</w:t>
      </w:r>
      <w:r>
        <w:rPr>
          <w:rFonts w:ascii="Times New Roman" w:hAnsi="Times New Roman" w:eastAsia="Lucida Sans Unicode" w:cs="Times New Roman"/>
          <w:b/>
          <w:i/>
          <w:sz w:val="24"/>
          <w:szCs w:val="24"/>
          <w:lang w:bidi="uk-UA"/>
        </w:rPr>
        <w:t xml:space="preserve">ровадження найкращих існуючих технологій виробництва, що виконані або/та які потребують виконання, перелік заходів щодо скорочення викидів, що виконані або/та які потребують виконання, дотримання виконання природоохоронних заходів щодо скорочення викидів: </w:t>
      </w:r>
      <w:r>
        <w:rPr>
          <w:rFonts w:ascii="Times New Roman" w:hAnsi="Times New Roman" w:eastAsia="MS Mincho" w:cs="Times New Roman"/>
          <w:color w:val="000000"/>
          <w:sz w:val="24"/>
          <w:szCs w:val="24"/>
        </w:rPr>
        <w:t xml:space="preserve"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  <w:r>
        <w:rPr>
          <w:rFonts w:ascii="Times New Roman" w:hAnsi="Times New Roman" w:eastAsia="Lucida Sans Unicode" w:cs="Times New Roman"/>
          <w:sz w:val="24"/>
          <w:szCs w:val="24"/>
          <w:lang w:bidi="uk-UA"/>
        </w:rPr>
      </w:r>
    </w:p>
    <w:p>
      <w:pPr>
        <w:pBdr/>
        <w:spacing w:after="0" w:line="216" w:lineRule="auto"/>
        <w:ind w:firstLine="709"/>
        <w:contextualSpacing w:val="true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Відповідність пропозицій щодо дозволених обсягів викидів законодавству: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масові концентрації забруднюючих речовин не перевищують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встановлені відповідно до законодавства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нормативи граничнодопустимих викидів забруднюючих речовин від стаціонарних джерел.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</w:rPr>
      </w:r>
    </w:p>
    <w:p>
      <w:pPr>
        <w:pBdr/>
        <w:spacing w:after="0" w:line="216" w:lineRule="auto"/>
        <w:ind w:firstLine="709"/>
        <w:contextualSpacing w:val="true"/>
        <w:jc w:val="both"/>
        <w:rPr>
          <w:rFonts w:ascii="Times New Roman" w:hAnsi="Times New Roman" w:eastAsia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u w:val="single"/>
        </w:rPr>
        <w:t xml:space="preserve">до Чернігівської</w:t>
      </w:r>
      <w:r>
        <w:rPr>
          <w:rFonts w:ascii="Times New Roman" w:hAnsi="Times New Roman" w:eastAsia="Times New Roman" w:cs="Times New Roman"/>
          <w:i/>
          <w:sz w:val="24"/>
          <w:szCs w:val="24"/>
          <w:u w:val="single"/>
        </w:rPr>
        <w:t xml:space="preserve"> обласно</w:t>
      </w:r>
      <w:r>
        <w:rPr>
          <w:rFonts w:ascii="Times New Roman" w:hAnsi="Times New Roman" w:eastAsia="Times New Roman" w:cs="Times New Roman"/>
          <w:i/>
          <w:sz w:val="24"/>
          <w:szCs w:val="24"/>
          <w:u w:val="single"/>
        </w:rPr>
        <w:t xml:space="preserve">ї державної адміністрації</w:t>
      </w:r>
      <w:r>
        <w:rPr>
          <w:rFonts w:ascii="Times New Roman" w:hAnsi="Times New Roman" w:eastAsia="Times New Roman" w:cs="Times New Roman"/>
          <w:i/>
          <w:sz w:val="24"/>
          <w:szCs w:val="24"/>
          <w:u w:val="single"/>
        </w:rPr>
        <w:t xml:space="preserve"> за адресою: </w:t>
      </w:r>
      <w:r>
        <w:rPr>
          <w:rFonts w:ascii="Times New Roman" w:hAnsi="Times New Roman" w:eastAsia="Times New Roman" w:cs="Times New Roman"/>
          <w:i/>
          <w:sz w:val="24"/>
          <w:szCs w:val="24"/>
          <w:u w:val="single"/>
        </w:rPr>
        <w:t xml:space="preserve">14000, Чернігівська обл., м. Чернігів, вул. Шевченка, буд. 7, тел. (0462) 67-50-24</w:t>
      </w:r>
      <w:r>
        <w:rPr>
          <w:rFonts w:ascii="Times New Roman" w:hAnsi="Times New Roman" w:eastAsia="Times New Roman" w:cs="Times New Roman"/>
          <w:i/>
          <w:sz w:val="24"/>
          <w:szCs w:val="24"/>
          <w:u w:val="single"/>
        </w:rPr>
        <w:t xml:space="preserve">, e-</w:t>
      </w:r>
      <w:r>
        <w:rPr>
          <w:rFonts w:ascii="Times New Roman" w:hAnsi="Times New Roman" w:eastAsia="Times New Roman" w:cs="Times New Roman"/>
          <w:i/>
          <w:sz w:val="24"/>
          <w:szCs w:val="24"/>
          <w:u w:val="single"/>
        </w:rPr>
        <w:t xml:space="preserve">mail</w:t>
      </w:r>
      <w:r>
        <w:rPr>
          <w:rFonts w:ascii="Times New Roman" w:hAnsi="Times New Roman" w:eastAsia="Times New Roman" w:cs="Times New Roman"/>
          <w:i/>
          <w:sz w:val="24"/>
          <w:szCs w:val="24"/>
          <w:u w:val="single"/>
        </w:rPr>
        <w:t xml:space="preserve">: </w:t>
      </w:r>
      <w:hyperlink r:id="rId8" w:tooltip="mailto:%20post@regadm.gov.ua" w:history="1">
        <w:r>
          <w:rPr>
            <w:rStyle w:val="678"/>
            <w:rFonts w:ascii="Times New Roman" w:hAnsi="Times New Roman" w:eastAsia="Times New Roman" w:cs="Times New Roman"/>
            <w:i/>
            <w:sz w:val="24"/>
            <w:szCs w:val="24"/>
            <w:shd w:val="clear" w:color="auto" w:fill="ffffff"/>
          </w:rPr>
          <w:t xml:space="preserve">post@regadm.gov.ua</w:t>
        </w:r>
      </w:hyperlink>
      <w:r>
        <w:rPr>
          <w:rFonts w:ascii="Times New Roman" w:hAnsi="Times New Roman" w:eastAsia="Times New Roman" w:cs="Times New Roman"/>
          <w:i/>
          <w:sz w:val="24"/>
          <w:szCs w:val="24"/>
          <w:u w:val="single"/>
          <w:shd w:val="clear" w:color="auto" w:fill="ffffff"/>
        </w:rPr>
        <w:t xml:space="preserve">.</w:t>
      </w:r>
      <w:r>
        <w:rPr>
          <w:rFonts w:ascii="Times New Roman" w:hAnsi="Times New Roman" w:eastAsia="Times New Roman" w:cs="Times New Roman"/>
          <w:i/>
          <w:sz w:val="24"/>
          <w:szCs w:val="24"/>
          <w:u w:val="single"/>
        </w:rPr>
      </w:r>
    </w:p>
    <w:p>
      <w:pPr>
        <w:pBdr/>
        <w:spacing w:after="0" w:line="216" w:lineRule="auto"/>
        <w:ind w:firstLine="851" w:left="-14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Строки подання зауважень та пропозицій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протягом 30 календарних днів з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дати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виходу повідомлення.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jc w:val="both"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panose1 w:val="02020603050405090304"/>
  </w:font>
  <w:font w:name="Lucida Sans Unicode">
    <w:panose1 w:val="020B06030308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66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5"/>
    <w:next w:val="665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5"/>
    <w:next w:val="665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5"/>
    <w:next w:val="665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5"/>
    <w:next w:val="665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5"/>
    <w:next w:val="665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5"/>
    <w:next w:val="665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5"/>
    <w:next w:val="665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5"/>
    <w:next w:val="665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5"/>
    <w:next w:val="665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6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6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6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6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6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6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6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6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6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5"/>
    <w:next w:val="665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6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5"/>
    <w:next w:val="665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6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5"/>
    <w:next w:val="665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6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5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6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5"/>
    <w:next w:val="665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6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5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6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6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6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666"/>
    <w:link w:val="674"/>
    <w:uiPriority w:val="99"/>
    <w:pPr>
      <w:pBdr/>
      <w:spacing/>
      <w:ind/>
    </w:pPr>
  </w:style>
  <w:style w:type="character" w:styleId="178">
    <w:name w:val="Footer Char"/>
    <w:basedOn w:val="666"/>
    <w:link w:val="676"/>
    <w:uiPriority w:val="99"/>
    <w:pPr>
      <w:pBdr/>
      <w:spacing/>
      <w:ind/>
    </w:pPr>
  </w:style>
  <w:style w:type="paragraph" w:styleId="179">
    <w:name w:val="Caption"/>
    <w:basedOn w:val="665"/>
    <w:next w:val="66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5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6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6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5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6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6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66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65"/>
    <w:next w:val="665"/>
    <w:uiPriority w:val="99"/>
    <w:unhideWhenUsed/>
    <w:pPr>
      <w:pBdr/>
      <w:spacing w:after="0" w:afterAutospacing="0"/>
      <w:ind/>
    </w:pPr>
  </w:style>
  <w:style w:type="paragraph" w:styleId="665" w:default="1">
    <w:name w:val="Normal"/>
    <w:qFormat/>
    <w:pPr>
      <w:pBdr/>
      <w:spacing/>
      <w:ind/>
    </w:pPr>
  </w:style>
  <w:style w:type="character" w:styleId="666" w:default="1">
    <w:name w:val="Default Paragraph Font"/>
    <w:uiPriority w:val="1"/>
    <w:semiHidden/>
    <w:unhideWhenUsed/>
    <w:pPr>
      <w:pBdr/>
      <w:spacing/>
      <w:ind/>
    </w:pPr>
  </w:style>
  <w:style w:type="table" w:styleId="66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8" w:default="1">
    <w:name w:val="No List"/>
    <w:uiPriority w:val="99"/>
    <w:semiHidden/>
    <w:unhideWhenUsed/>
    <w:pPr>
      <w:pBdr/>
      <w:spacing/>
      <w:ind/>
    </w:pPr>
  </w:style>
  <w:style w:type="table" w:styleId="669">
    <w:name w:val="Table Grid"/>
    <w:basedOn w:val="667"/>
    <w:uiPriority w:val="59"/>
    <w:semiHidden/>
    <w:unhideWhenUsed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670" w:customStyle="1">
    <w:name w:val="span_rvts0"/>
    <w:basedOn w:val="666"/>
    <w:pPr>
      <w:pBdr/>
      <w:spacing/>
      <w:ind/>
    </w:pPr>
    <w:rPr>
      <w:rFonts w:ascii="Times New Roman" w:hAnsi="Times New Roman" w:eastAsia="Times New Roman" w:cs="Times New Roman"/>
      <w:b w:val="0"/>
      <w:bCs w:val="0"/>
      <w:i w:val="0"/>
      <w:iCs w:val="0"/>
      <w:sz w:val="24"/>
      <w:szCs w:val="24"/>
    </w:rPr>
  </w:style>
  <w:style w:type="character" w:styleId="671" w:customStyle="1">
    <w:name w:val="span_rvts40"/>
    <w:basedOn w:val="666"/>
    <w:pPr>
      <w:pBdr/>
      <w:spacing/>
      <w:ind/>
    </w:pPr>
    <w:rPr>
      <w:rFonts w:ascii="Times New Roman" w:hAnsi="Times New Roman" w:eastAsia="Times New Roman" w:cs="Times New Roman"/>
      <w:b/>
      <w:bCs/>
      <w:i w:val="0"/>
      <w:iCs w:val="0"/>
      <w:sz w:val="24"/>
      <w:szCs w:val="24"/>
      <w:vertAlign w:val="subscript"/>
    </w:rPr>
  </w:style>
  <w:style w:type="paragraph" w:styleId="672" w:customStyle="1">
    <w:name w:val="rvps4"/>
    <w:basedOn w:val="665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</w:rPr>
  </w:style>
  <w:style w:type="paragraph" w:styleId="673" w:customStyle="1">
    <w:name w:val="rvps14"/>
    <w:basedOn w:val="665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</w:rPr>
  </w:style>
  <w:style w:type="paragraph" w:styleId="674">
    <w:name w:val="Header"/>
    <w:basedOn w:val="665"/>
    <w:link w:val="675"/>
    <w:pPr>
      <w:pBdr/>
      <w:tabs>
        <w:tab w:val="center" w:leader="none" w:pos="4677"/>
        <w:tab w:val="right" w:leader="none" w:pos="9355"/>
      </w:tabs>
      <w:spacing w:after="0" w:line="240" w:lineRule="auto"/>
      <w:ind/>
    </w:pPr>
    <w:rPr>
      <w:rFonts w:ascii="Times New Roman" w:hAnsi="Times New Roman" w:eastAsia="Times New Roman" w:cs="Times New Roman"/>
      <w:sz w:val="24"/>
      <w:szCs w:val="24"/>
    </w:rPr>
  </w:style>
  <w:style w:type="character" w:styleId="675" w:customStyle="1">
    <w:name w:val="Верхний колонтитул Знак"/>
    <w:basedOn w:val="666"/>
    <w:link w:val="674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676">
    <w:name w:val="Footer"/>
    <w:basedOn w:val="665"/>
    <w:link w:val="677"/>
    <w:uiPriority w:val="99"/>
    <w:unhideWhenUsed/>
    <w:pPr>
      <w:pBdr/>
      <w:tabs>
        <w:tab w:val="center" w:leader="none" w:pos="4819"/>
        <w:tab w:val="right" w:leader="none" w:pos="9639"/>
      </w:tabs>
      <w:spacing w:after="0" w:line="240" w:lineRule="auto"/>
      <w:ind/>
    </w:pPr>
  </w:style>
  <w:style w:type="character" w:styleId="677" w:customStyle="1">
    <w:name w:val="Нижний колонтитул Знак"/>
    <w:basedOn w:val="666"/>
    <w:link w:val="676"/>
    <w:uiPriority w:val="99"/>
    <w:pPr>
      <w:pBdr/>
      <w:spacing/>
      <w:ind/>
    </w:pPr>
  </w:style>
  <w:style w:type="character" w:styleId="678">
    <w:name w:val="Hyperlink"/>
    <w:basedOn w:val="666"/>
    <w:uiPriority w:val="99"/>
    <w:unhideWhenUsed/>
    <w:pPr>
      <w:pBdr/>
      <w:spacing/>
      <w:ind/>
    </w:pPr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%20post@regadm.gov.u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oper74</dc:creator>
  <cp:lastModifiedBy>Anonymous</cp:lastModifiedBy>
  <cp:revision>7</cp:revision>
  <dcterms:created xsi:type="dcterms:W3CDTF">2025-07-07T08:32:00Z</dcterms:created>
  <dcterms:modified xsi:type="dcterms:W3CDTF">2025-07-17T12:31:48Z</dcterms:modified>
</cp:coreProperties>
</file>